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930D" w14:textId="77777777" w:rsidR="0041179C" w:rsidRDefault="0041179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2C1945EC" w14:textId="77777777" w:rsidR="0041179C" w:rsidRDefault="0041179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1179C" w14:paraId="4AAC7F17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09C2D4C" w14:textId="77777777" w:rsidR="0041179C" w:rsidRDefault="0041179C">
            <w:pPr>
              <w:pStyle w:val="ConsPlusNormal"/>
            </w:pPr>
            <w:r>
              <w:t>2 марта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282B026" w14:textId="77777777" w:rsidR="0041179C" w:rsidRDefault="0041179C">
            <w:pPr>
              <w:pStyle w:val="ConsPlusNormal"/>
              <w:jc w:val="right"/>
            </w:pPr>
            <w:r>
              <w:t>N 83</w:t>
            </w:r>
          </w:p>
        </w:tc>
      </w:tr>
    </w:tbl>
    <w:p w14:paraId="569474AA" w14:textId="77777777" w:rsidR="0041179C" w:rsidRDefault="004117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84C7966" w14:textId="77777777" w:rsidR="0041179C" w:rsidRDefault="0041179C">
      <w:pPr>
        <w:pStyle w:val="ConsPlusNormal"/>
        <w:jc w:val="both"/>
      </w:pPr>
    </w:p>
    <w:p w14:paraId="48D9F726" w14:textId="77777777" w:rsidR="0041179C" w:rsidRDefault="0041179C">
      <w:pPr>
        <w:pStyle w:val="ConsPlusTitle"/>
        <w:jc w:val="center"/>
      </w:pPr>
      <w:r>
        <w:t>УКАЗ</w:t>
      </w:r>
    </w:p>
    <w:p w14:paraId="6CEB5660" w14:textId="77777777" w:rsidR="0041179C" w:rsidRDefault="0041179C">
      <w:pPr>
        <w:pStyle w:val="ConsPlusTitle"/>
        <w:jc w:val="center"/>
      </w:pPr>
    </w:p>
    <w:p w14:paraId="1B5D9E75" w14:textId="77777777" w:rsidR="0041179C" w:rsidRDefault="0041179C">
      <w:pPr>
        <w:pStyle w:val="ConsPlusTitle"/>
        <w:jc w:val="center"/>
      </w:pPr>
      <w:r>
        <w:t>ПРЕЗИДЕНТА РОССИЙСКОЙ ФЕДЕРАЦИИ</w:t>
      </w:r>
    </w:p>
    <w:p w14:paraId="7194B276" w14:textId="77777777" w:rsidR="0041179C" w:rsidRDefault="0041179C">
      <w:pPr>
        <w:pStyle w:val="ConsPlusTitle"/>
        <w:jc w:val="center"/>
      </w:pPr>
    </w:p>
    <w:p w14:paraId="708F4F67" w14:textId="77777777" w:rsidR="0041179C" w:rsidRDefault="0041179C">
      <w:pPr>
        <w:pStyle w:val="ConsPlusTitle"/>
        <w:jc w:val="center"/>
      </w:pPr>
      <w:r>
        <w:t>О МЕРАХ</w:t>
      </w:r>
    </w:p>
    <w:p w14:paraId="44E60A0B" w14:textId="77777777" w:rsidR="0041179C" w:rsidRDefault="0041179C">
      <w:pPr>
        <w:pStyle w:val="ConsPlusTitle"/>
        <w:jc w:val="center"/>
      </w:pPr>
      <w:r>
        <w:t>ПО ОБЕСПЕЧЕНИЮ УСКОРЕННОГО РАЗВИТИЯ ОТРАСЛИ ИНФОРМАЦИОННЫХ</w:t>
      </w:r>
    </w:p>
    <w:p w14:paraId="481C29ED" w14:textId="77777777" w:rsidR="0041179C" w:rsidRDefault="0041179C">
      <w:pPr>
        <w:pStyle w:val="ConsPlusTitle"/>
        <w:jc w:val="center"/>
      </w:pPr>
      <w:r>
        <w:t>ТЕХНОЛОГИЙ В РОССИЙСКОЙ ФЕДЕРАЦИИ</w:t>
      </w:r>
    </w:p>
    <w:p w14:paraId="7B815272" w14:textId="77777777" w:rsidR="0041179C" w:rsidRDefault="0041179C">
      <w:pPr>
        <w:pStyle w:val="ConsPlusNormal"/>
        <w:jc w:val="center"/>
      </w:pPr>
    </w:p>
    <w:p w14:paraId="2B44C817" w14:textId="77777777" w:rsidR="0041179C" w:rsidRDefault="0041179C">
      <w:pPr>
        <w:pStyle w:val="ConsPlusNormal"/>
        <w:ind w:firstLine="540"/>
        <w:jc w:val="both"/>
      </w:pPr>
      <w:r>
        <w:t xml:space="preserve">В целях обеспечения ускоренного развития отрасли информационных </w:t>
      </w:r>
      <w:hyperlink r:id="rId5" w:history="1">
        <w:r>
          <w:rPr>
            <w:color w:val="0000FF"/>
          </w:rPr>
          <w:t>технологий</w:t>
        </w:r>
      </w:hyperlink>
      <w:r>
        <w:t xml:space="preserve"> в Российской Федерации постановляю:</w:t>
      </w:r>
    </w:p>
    <w:p w14:paraId="08BCEAC2" w14:textId="77777777" w:rsidR="0041179C" w:rsidRDefault="0041179C">
      <w:pPr>
        <w:pStyle w:val="ConsPlusNormal"/>
        <w:spacing w:before="220"/>
        <w:ind w:firstLine="540"/>
        <w:jc w:val="both"/>
      </w:pPr>
      <w:bookmarkStart w:id="0" w:name="P13"/>
      <w:bookmarkEnd w:id="0"/>
      <w:r>
        <w:t>1. Правительству Российской Федерации:</w:t>
      </w:r>
    </w:p>
    <w:p w14:paraId="5286C421" w14:textId="77777777" w:rsidR="0041179C" w:rsidRDefault="0041179C">
      <w:pPr>
        <w:pStyle w:val="ConsPlusNormal"/>
        <w:spacing w:before="220"/>
        <w:ind w:firstLine="540"/>
        <w:jc w:val="both"/>
      </w:pPr>
      <w:r>
        <w:t>а) обеспечить выделение ежегодно из федерального бюджета бюджетных ассигнований на осуществление грантовой поддержки перспективных разработок отечественных решений в области информационных технологий;</w:t>
      </w:r>
    </w:p>
    <w:p w14:paraId="171F13E9" w14:textId="77777777" w:rsidR="0041179C" w:rsidRDefault="0041179C">
      <w:pPr>
        <w:pStyle w:val="ConsPlusNormal"/>
        <w:spacing w:before="220"/>
        <w:ind w:firstLine="540"/>
        <w:jc w:val="both"/>
      </w:pPr>
      <w:r>
        <w:t>б) предусмотреть выделение финансовых средств аккредитованным организациям, осуществляющим деятельность в области информационных технологий (далее - аккредитованные организации), на улучшение жилищных условий работников этих организаций и обеспечение повышения уровня их заработной платы, а также определить категории работников, на улучшение жилищных условий которых будут выделяться финансовые средства;</w:t>
      </w:r>
    </w:p>
    <w:p w14:paraId="1E4B9708" w14:textId="77777777" w:rsidR="0041179C" w:rsidRDefault="0041179C">
      <w:pPr>
        <w:pStyle w:val="ConsPlusNormal"/>
        <w:spacing w:before="220"/>
        <w:ind w:firstLine="540"/>
        <w:jc w:val="both"/>
      </w:pPr>
      <w:r>
        <w:t>в) обеспечить предоставление льготных кредитов по ставке, не превышающей 3 процентов, на обеспечение текущей деятельности аккредитованных организаций и реализацию новых проектов;</w:t>
      </w:r>
    </w:p>
    <w:p w14:paraId="54EDC906" w14:textId="77777777" w:rsidR="0041179C" w:rsidRDefault="0041179C">
      <w:pPr>
        <w:pStyle w:val="ConsPlusNormal"/>
        <w:spacing w:before="220"/>
        <w:ind w:firstLine="540"/>
        <w:jc w:val="both"/>
      </w:pPr>
      <w:r>
        <w:t>г) принять меры, направленные:</w:t>
      </w:r>
    </w:p>
    <w:p w14:paraId="4145D115" w14:textId="77777777" w:rsidR="0041179C" w:rsidRDefault="0041179C">
      <w:pPr>
        <w:pStyle w:val="ConsPlusNormal"/>
        <w:spacing w:before="220"/>
        <w:ind w:firstLine="540"/>
        <w:jc w:val="both"/>
      </w:pPr>
      <w:r>
        <w:t>на установление до 31 декабря 2024 г. для аккредитованных организаций налоговой ставки по налогу на прибыль организаций в размере 0 процентов;</w:t>
      </w:r>
    </w:p>
    <w:p w14:paraId="2E72EDAB" w14:textId="77777777" w:rsidR="0041179C" w:rsidRDefault="0041179C">
      <w:pPr>
        <w:pStyle w:val="ConsPlusNormal"/>
        <w:spacing w:before="220"/>
        <w:ind w:firstLine="540"/>
        <w:jc w:val="both"/>
      </w:pPr>
      <w:r>
        <w:t>на упрощение процедур трудоустройства иностранных граждан, привлекаемых для работы в аккредитованных организациях, и получения этими гражданами вида на жительство;</w:t>
      </w:r>
    </w:p>
    <w:p w14:paraId="0A148733" w14:textId="77777777" w:rsidR="0041179C" w:rsidRDefault="0041179C">
      <w:pPr>
        <w:pStyle w:val="ConsPlusNormal"/>
        <w:spacing w:before="220"/>
        <w:ind w:firstLine="540"/>
        <w:jc w:val="both"/>
      </w:pPr>
      <w:r>
        <w:t>на установление налоговых льгот и преференций для аккредитованных организаций, получающих доходы от распространения (размещения) рекламы или оказания дополнительных услуг с использованием приложений и онлайн-сервисов этих организаций либо доходы, связанные с реализацией, установкой, тестированием и сопровождением отечественных решений в области информационных технологий;</w:t>
      </w:r>
    </w:p>
    <w:p w14:paraId="50936D58" w14:textId="77777777" w:rsidR="0041179C" w:rsidRDefault="0041179C">
      <w:pPr>
        <w:pStyle w:val="ConsPlusNormal"/>
        <w:spacing w:before="220"/>
        <w:ind w:firstLine="540"/>
        <w:jc w:val="both"/>
      </w:pPr>
      <w:r>
        <w:t>на освобождение аккредитованных организаций от налогового контроля, валютного контроля и других видов государственного контроля (надзора) и муниципального контроля на срок до трех лет;</w:t>
      </w:r>
    </w:p>
    <w:p w14:paraId="42D69D30" w14:textId="77777777" w:rsidR="0041179C" w:rsidRDefault="0041179C">
      <w:pPr>
        <w:pStyle w:val="ConsPlusNormal"/>
        <w:spacing w:before="220"/>
        <w:ind w:firstLine="540"/>
        <w:jc w:val="both"/>
      </w:pPr>
      <w:r>
        <w:t>на обеспечение консолидации и стимулирования закупок критически важных отечественных разработок в области информационных технологий, проводимых для обеспечения государственных и муниципальных нужд или проводимых отдельными видами юридических лиц, а также на упрощение порядка проведения таких закупок.</w:t>
      </w:r>
    </w:p>
    <w:p w14:paraId="3E591A92" w14:textId="77777777" w:rsidR="0041179C" w:rsidRDefault="0041179C">
      <w:pPr>
        <w:pStyle w:val="ConsPlusNormal"/>
        <w:spacing w:before="220"/>
        <w:ind w:firstLine="540"/>
        <w:jc w:val="both"/>
      </w:pPr>
      <w:r>
        <w:lastRenderedPageBreak/>
        <w:t>2. Предоставлять гражданам Российской Федерации, работающим в аккредитованных организациях, право на получение отсрочки от призыва на военную службу до достижения ими возраста 27 лет (на период работы в этих организациях). Категории граждан Российской Федерации, которым предоставляется право на получение указанной отсрочки, и порядок предоставления этого права определяются Правительством Российской Федерации.</w:t>
      </w:r>
    </w:p>
    <w:p w14:paraId="7B5D2E99" w14:textId="77777777" w:rsidR="0041179C" w:rsidRDefault="0041179C">
      <w:pPr>
        <w:pStyle w:val="ConsPlusNormal"/>
        <w:spacing w:before="220"/>
        <w:ind w:firstLine="540"/>
        <w:jc w:val="both"/>
      </w:pPr>
      <w:r>
        <w:t xml:space="preserve">3. Правительству Российской Федерации при необходимости обеспечить внесение в законодательство Российской Федерации изменений, направленных на реализацию </w:t>
      </w:r>
      <w:hyperlink w:anchor="P13" w:history="1">
        <w:r>
          <w:rPr>
            <w:color w:val="0000FF"/>
          </w:rPr>
          <w:t>пункта 1</w:t>
        </w:r>
      </w:hyperlink>
      <w:r>
        <w:t xml:space="preserve"> настоящего Указа.</w:t>
      </w:r>
    </w:p>
    <w:p w14:paraId="40D1A270" w14:textId="77777777" w:rsidR="0041179C" w:rsidRDefault="0041179C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14:paraId="45516A18" w14:textId="77777777" w:rsidR="0041179C" w:rsidRDefault="0041179C">
      <w:pPr>
        <w:pStyle w:val="ConsPlusNormal"/>
        <w:ind w:firstLine="540"/>
        <w:jc w:val="both"/>
      </w:pPr>
    </w:p>
    <w:p w14:paraId="5F5FF887" w14:textId="77777777" w:rsidR="0041179C" w:rsidRDefault="0041179C">
      <w:pPr>
        <w:pStyle w:val="ConsPlusNormal"/>
        <w:jc w:val="right"/>
      </w:pPr>
      <w:r>
        <w:t>Президент</w:t>
      </w:r>
    </w:p>
    <w:p w14:paraId="7FCE3CC3" w14:textId="77777777" w:rsidR="0041179C" w:rsidRDefault="0041179C">
      <w:pPr>
        <w:pStyle w:val="ConsPlusNormal"/>
        <w:jc w:val="right"/>
      </w:pPr>
      <w:r>
        <w:t>Российской Федерации</w:t>
      </w:r>
    </w:p>
    <w:p w14:paraId="25FE105C" w14:textId="77777777" w:rsidR="0041179C" w:rsidRDefault="0041179C">
      <w:pPr>
        <w:pStyle w:val="ConsPlusNormal"/>
        <w:jc w:val="right"/>
      </w:pPr>
      <w:r>
        <w:t>В.ПУТИН</w:t>
      </w:r>
    </w:p>
    <w:p w14:paraId="1EC6554B" w14:textId="77777777" w:rsidR="0041179C" w:rsidRDefault="0041179C">
      <w:pPr>
        <w:pStyle w:val="ConsPlusNormal"/>
      </w:pPr>
      <w:r>
        <w:t>Москва, Кремль</w:t>
      </w:r>
    </w:p>
    <w:p w14:paraId="39C2D6BE" w14:textId="77777777" w:rsidR="0041179C" w:rsidRDefault="0041179C">
      <w:pPr>
        <w:pStyle w:val="ConsPlusNormal"/>
        <w:spacing w:before="220"/>
      </w:pPr>
      <w:r>
        <w:t>2 марта 2022 года</w:t>
      </w:r>
    </w:p>
    <w:p w14:paraId="02B50F38" w14:textId="77777777" w:rsidR="0041179C" w:rsidRDefault="0041179C">
      <w:pPr>
        <w:pStyle w:val="ConsPlusNormal"/>
        <w:spacing w:before="220"/>
      </w:pPr>
      <w:r>
        <w:t>N 83</w:t>
      </w:r>
    </w:p>
    <w:p w14:paraId="771582CD" w14:textId="77777777" w:rsidR="0041179C" w:rsidRDefault="0041179C">
      <w:pPr>
        <w:pStyle w:val="ConsPlusNormal"/>
        <w:jc w:val="both"/>
      </w:pPr>
    </w:p>
    <w:p w14:paraId="0F47D9CE" w14:textId="77777777" w:rsidR="0041179C" w:rsidRDefault="0041179C">
      <w:pPr>
        <w:pStyle w:val="ConsPlusNormal"/>
        <w:jc w:val="both"/>
      </w:pPr>
    </w:p>
    <w:p w14:paraId="527B6A75" w14:textId="77777777" w:rsidR="0041179C" w:rsidRDefault="004117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C034600" w14:textId="77777777" w:rsidR="001E5D51" w:rsidRDefault="001E5D51"/>
    <w:sectPr w:rsidR="001E5D51" w:rsidSect="00DB5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9C"/>
    <w:rsid w:val="001E5D51"/>
    <w:rsid w:val="0041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ECA1"/>
  <w15:chartTrackingRefBased/>
  <w15:docId w15:val="{B2A700D9-CCB8-4599-B372-6A1194D4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1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1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2151417F2E7EA82F3A96D9E49D8BFCCC6010A9C36937767417DB940595771ADC2E576A3AF41F59E80C7FB5F6C0979261A4226DF51CE80ECu3B6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2022-03-28T07:01:00Z</dcterms:created>
  <dcterms:modified xsi:type="dcterms:W3CDTF">2022-03-28T07:02:00Z</dcterms:modified>
</cp:coreProperties>
</file>