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7E" w:rsidRDefault="00FE067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E067E" w:rsidRDefault="00FE067E">
      <w:pPr>
        <w:pStyle w:val="ConsPlusNormal"/>
        <w:jc w:val="both"/>
        <w:outlineLvl w:val="0"/>
      </w:pPr>
    </w:p>
    <w:p w:rsidR="00FE067E" w:rsidRDefault="00FE067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E067E" w:rsidRDefault="00FE067E">
      <w:pPr>
        <w:pStyle w:val="ConsPlusTitle"/>
        <w:jc w:val="center"/>
      </w:pPr>
    </w:p>
    <w:p w:rsidR="00FE067E" w:rsidRDefault="00FE067E">
      <w:pPr>
        <w:pStyle w:val="ConsPlusTitle"/>
        <w:jc w:val="center"/>
      </w:pPr>
      <w:r>
        <w:t>ПОСТАНОВЛЕНИЕ</w:t>
      </w:r>
    </w:p>
    <w:p w:rsidR="00FE067E" w:rsidRDefault="00FE067E">
      <w:pPr>
        <w:pStyle w:val="ConsPlusTitle"/>
        <w:jc w:val="center"/>
      </w:pPr>
      <w:r>
        <w:t>от 3 августа 2021 г. N 1299</w:t>
      </w:r>
    </w:p>
    <w:p w:rsidR="00FE067E" w:rsidRDefault="00FE067E">
      <w:pPr>
        <w:pStyle w:val="ConsPlusTitle"/>
        <w:jc w:val="center"/>
      </w:pPr>
    </w:p>
    <w:p w:rsidR="00FE067E" w:rsidRDefault="00FE067E">
      <w:pPr>
        <w:pStyle w:val="ConsPlusTitle"/>
        <w:jc w:val="center"/>
      </w:pPr>
      <w:r>
        <w:t>ОБ УТВЕРЖДЕНИИ ПРАВИЛ</w:t>
      </w:r>
    </w:p>
    <w:p w:rsidR="00FE067E" w:rsidRDefault="00FE067E">
      <w:pPr>
        <w:pStyle w:val="ConsPlusTitle"/>
        <w:jc w:val="center"/>
      </w:pPr>
      <w:r>
        <w:t>ВОЗМЕЩЕНИЯ КОНТРОЛИРУЕМОМУ ЛИЦУ СТОИМОСТИ УТРАЧЕННОЙ</w:t>
      </w:r>
    </w:p>
    <w:p w:rsidR="00FE067E" w:rsidRDefault="00FE067E">
      <w:pPr>
        <w:pStyle w:val="ConsPlusTitle"/>
        <w:jc w:val="center"/>
      </w:pPr>
      <w:r>
        <w:t>ПРОДУКЦИИ (УТРАЧЕННЫХ ТОВАРОВ) В ХОДЕ ВЫЕЗДНОЙ ПРОВЕРКИ</w:t>
      </w:r>
    </w:p>
    <w:p w:rsidR="00FE067E" w:rsidRDefault="00FE067E">
      <w:pPr>
        <w:pStyle w:val="ConsPlusNormal"/>
        <w:jc w:val="both"/>
      </w:pPr>
    </w:p>
    <w:p w:rsidR="00FE067E" w:rsidRDefault="00FE067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11 статьи 73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FE067E" w:rsidRDefault="00FE067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Правила</w:t>
        </w:r>
      </w:hyperlink>
      <w:r>
        <w:t xml:space="preserve"> возмещения контролируемому лицу стоимости утраченной продукции (утраченных товаров) в ходе выездной проверки.</w:t>
      </w:r>
    </w:p>
    <w:p w:rsidR="00FE067E" w:rsidRDefault="00FE067E">
      <w:pPr>
        <w:pStyle w:val="ConsPlusNormal"/>
        <w:spacing w:before="220"/>
        <w:ind w:firstLine="540"/>
        <w:jc w:val="both"/>
      </w:pPr>
      <w:r>
        <w:t>2. Расходы, связанные с возмещением стоимости утраченной продукции (утраченных товаров) в ходе выездной проверки, производятся за счет средств соответствующего бюджета бюджетной системы Российской Федерации.</w:t>
      </w:r>
    </w:p>
    <w:p w:rsidR="00FE067E" w:rsidRDefault="00FE067E">
      <w:pPr>
        <w:pStyle w:val="ConsPlusNormal"/>
        <w:jc w:val="both"/>
      </w:pPr>
    </w:p>
    <w:p w:rsidR="00FE067E" w:rsidRDefault="00FE067E">
      <w:pPr>
        <w:pStyle w:val="ConsPlusNormal"/>
        <w:jc w:val="right"/>
      </w:pPr>
      <w:r>
        <w:t>Председатель Правительства</w:t>
      </w:r>
    </w:p>
    <w:p w:rsidR="00FE067E" w:rsidRDefault="00FE067E">
      <w:pPr>
        <w:pStyle w:val="ConsPlusNormal"/>
        <w:jc w:val="right"/>
      </w:pPr>
      <w:r>
        <w:t>Российской Федерации</w:t>
      </w:r>
    </w:p>
    <w:p w:rsidR="00FE067E" w:rsidRDefault="00FE067E">
      <w:pPr>
        <w:pStyle w:val="ConsPlusNormal"/>
        <w:jc w:val="right"/>
      </w:pPr>
      <w:r>
        <w:t>М.МИШУСТИН</w:t>
      </w:r>
    </w:p>
    <w:p w:rsidR="00FE067E" w:rsidRDefault="00FE067E">
      <w:pPr>
        <w:pStyle w:val="ConsPlusNormal"/>
        <w:jc w:val="both"/>
      </w:pPr>
    </w:p>
    <w:p w:rsidR="00FE067E" w:rsidRDefault="00FE067E">
      <w:pPr>
        <w:pStyle w:val="ConsPlusNormal"/>
        <w:jc w:val="both"/>
      </w:pPr>
    </w:p>
    <w:p w:rsidR="00FE067E" w:rsidRDefault="00FE067E">
      <w:pPr>
        <w:pStyle w:val="ConsPlusNormal"/>
        <w:jc w:val="both"/>
      </w:pPr>
    </w:p>
    <w:p w:rsidR="00FE067E" w:rsidRDefault="00FE067E">
      <w:pPr>
        <w:pStyle w:val="ConsPlusNormal"/>
        <w:jc w:val="both"/>
      </w:pPr>
    </w:p>
    <w:p w:rsidR="00FE067E" w:rsidRDefault="00FE067E">
      <w:pPr>
        <w:pStyle w:val="ConsPlusNormal"/>
        <w:jc w:val="both"/>
      </w:pPr>
    </w:p>
    <w:p w:rsidR="00FE067E" w:rsidRDefault="00FE067E">
      <w:pPr>
        <w:pStyle w:val="ConsPlusNormal"/>
        <w:jc w:val="right"/>
        <w:outlineLvl w:val="0"/>
      </w:pPr>
      <w:r>
        <w:t>Утверждены</w:t>
      </w:r>
    </w:p>
    <w:p w:rsidR="00FE067E" w:rsidRDefault="00FE067E">
      <w:pPr>
        <w:pStyle w:val="ConsPlusNormal"/>
        <w:jc w:val="right"/>
      </w:pPr>
      <w:r>
        <w:t>постановлением Правительства</w:t>
      </w:r>
    </w:p>
    <w:p w:rsidR="00FE067E" w:rsidRDefault="00FE067E">
      <w:pPr>
        <w:pStyle w:val="ConsPlusNormal"/>
        <w:jc w:val="right"/>
      </w:pPr>
      <w:r>
        <w:t>Российской Федерации</w:t>
      </w:r>
    </w:p>
    <w:p w:rsidR="00FE067E" w:rsidRDefault="00FE067E">
      <w:pPr>
        <w:pStyle w:val="ConsPlusNormal"/>
        <w:jc w:val="right"/>
      </w:pPr>
      <w:r>
        <w:t>от 3 августа 2021 г. N 1299</w:t>
      </w:r>
    </w:p>
    <w:p w:rsidR="00FE067E" w:rsidRDefault="00FE067E">
      <w:pPr>
        <w:pStyle w:val="ConsPlusNormal"/>
        <w:jc w:val="both"/>
      </w:pPr>
    </w:p>
    <w:p w:rsidR="00FE067E" w:rsidRDefault="00FE067E">
      <w:pPr>
        <w:pStyle w:val="ConsPlusTitle"/>
        <w:jc w:val="center"/>
      </w:pPr>
      <w:bookmarkStart w:id="0" w:name="P27"/>
      <w:bookmarkEnd w:id="0"/>
      <w:r>
        <w:t>ПРАВИЛА</w:t>
      </w:r>
    </w:p>
    <w:p w:rsidR="00FE067E" w:rsidRDefault="00FE067E">
      <w:pPr>
        <w:pStyle w:val="ConsPlusTitle"/>
        <w:jc w:val="center"/>
      </w:pPr>
      <w:r>
        <w:t>ВОЗМЕЩЕНИЯ КОНТРОЛИРУЕМОМУ ЛИЦУ СТОИМОСТИ УТРАЧЕННОЙ</w:t>
      </w:r>
    </w:p>
    <w:p w:rsidR="00FE067E" w:rsidRDefault="00FE067E">
      <w:pPr>
        <w:pStyle w:val="ConsPlusTitle"/>
        <w:jc w:val="center"/>
      </w:pPr>
      <w:r>
        <w:t>ПРОДУКЦИИ (УТРАЧЕННЫХ ТОВАРОВ) В ХОДЕ ВЫЕЗДНОЙ ПРОВЕРКИ</w:t>
      </w:r>
    </w:p>
    <w:p w:rsidR="00FE067E" w:rsidRDefault="00FE067E">
      <w:pPr>
        <w:pStyle w:val="ConsPlusNormal"/>
        <w:jc w:val="both"/>
      </w:pPr>
    </w:p>
    <w:p w:rsidR="00FE067E" w:rsidRDefault="00FE067E">
      <w:pPr>
        <w:pStyle w:val="ConsPlusNormal"/>
        <w:ind w:firstLine="540"/>
        <w:jc w:val="both"/>
      </w:pPr>
      <w:r>
        <w:t xml:space="preserve">1. Настоящие Правила устанавливают случаи и порядок возмещения контрольным (надзорным) органом контролируемому лицу </w:t>
      </w:r>
      <w:proofErr w:type="gramStart"/>
      <w:r>
        <w:t>стоимости</w:t>
      </w:r>
      <w:proofErr w:type="gramEnd"/>
      <w:r>
        <w:t xml:space="preserve"> утраченной в ходе выездной проверки продукции (товаров), если иное не установлено федеральным законом о виде федерального государственного контроля (надзора), виде регионального государственного контроля (надзора) по предметам совместного ведения Российской Федерации и субъектов Российской Федерации, виде муниципального контроля.</w:t>
      </w:r>
    </w:p>
    <w:p w:rsidR="00FE067E" w:rsidRDefault="00FE067E">
      <w:pPr>
        <w:pStyle w:val="ConsPlusNormal"/>
        <w:spacing w:before="220"/>
        <w:ind w:firstLine="540"/>
        <w:jc w:val="both"/>
      </w:pPr>
      <w:r>
        <w:t xml:space="preserve">2. Возмещению подлежит стоимость утраченной продукции (утраченных товаров), изъятой (изъятых) контрольным (надзорным) органом при проведении отбора проб (образцов) продукции (товаров) в ходе осуществления выездной проверки, если не выявлены нарушения обязательных требований к безопасности и (или) качеству продукции (товаров), влекущие риски причинения вреда (ущерба) охраняемым законом ценностям, а продукция (товары) не подлежит (не подлежат) возврату вследствие утраты ею (ими) потребительских свойств либо в соответствии с требованиями, установленными правилами продажи отдельных видов продукции (товаров) (за исключением </w:t>
      </w:r>
      <w:r>
        <w:lastRenderedPageBreak/>
        <w:t>случаев проведения выездной проверки при осуществлении контроля и надзора в сфере обращения лекарственных средств, медицинских изделий, донорской крови, ее компонентов и биомедицинских клеточных продуктов).</w:t>
      </w:r>
    </w:p>
    <w:p w:rsidR="00FE067E" w:rsidRDefault="00FE067E">
      <w:pPr>
        <w:pStyle w:val="ConsPlusNormal"/>
        <w:spacing w:before="220"/>
        <w:ind w:firstLine="540"/>
        <w:jc w:val="both"/>
      </w:pPr>
      <w:r>
        <w:t>Возмещение стоимости утраченной продукции (утраченных товаров) производится в случае, если стоимость утраченной продукции (утраченных товаров) составляет не менее 10000 рублей.</w:t>
      </w:r>
    </w:p>
    <w:p w:rsidR="00FE067E" w:rsidRDefault="00FE067E">
      <w:pPr>
        <w:pStyle w:val="ConsPlusNormal"/>
        <w:spacing w:before="220"/>
        <w:ind w:firstLine="540"/>
        <w:jc w:val="both"/>
      </w:pPr>
      <w:r>
        <w:t>3. Стоимость утраченной продукции (утраченных товаров) возмещается контролируемому лицу, у которого утраченная продукция (утраченные товары) изъята (изъяты), путем выплаты ему контрольным (надзорным) органом денежных средств в размере себестоимости такой (таких) продукции (товаров).</w:t>
      </w:r>
    </w:p>
    <w:p w:rsidR="00FE067E" w:rsidRDefault="00FE067E">
      <w:pPr>
        <w:pStyle w:val="ConsPlusNormal"/>
        <w:spacing w:before="220"/>
        <w:ind w:firstLine="540"/>
        <w:jc w:val="both"/>
      </w:pPr>
      <w:bookmarkStart w:id="1" w:name="P35"/>
      <w:bookmarkEnd w:id="1"/>
      <w:r>
        <w:t>4. Для возмещения стоимости утраченной продукции (утраченных товаров) контролируемое лицо представляет в контрольный (надзорный) орган в электронном виде с использованием официального сайта контрольного (надзорного) органа в информационно-телекоммуникационной сети "Интернет" или информационной системы контрольного (надзорного) органа или по электронной почте:</w:t>
      </w:r>
    </w:p>
    <w:p w:rsidR="00FE067E" w:rsidRDefault="00FE067E">
      <w:pPr>
        <w:pStyle w:val="ConsPlusNormal"/>
        <w:spacing w:before="220"/>
        <w:ind w:firstLine="540"/>
        <w:jc w:val="both"/>
      </w:pPr>
      <w:r>
        <w:t>заявление о возмещении стоимости утраченной продукции (утраченных товаров) с указанием утраченной продукции (утраченных товаров), ее (их) стоимости, а также реквизитов банковского счета для перечисления денежных средств, причитающихся контролируемому лицу в целях возмещения стоимости утраченной продукции (утраченных товаров);</w:t>
      </w:r>
    </w:p>
    <w:p w:rsidR="00FE067E" w:rsidRDefault="00FE067E">
      <w:pPr>
        <w:pStyle w:val="ConsPlusNormal"/>
        <w:spacing w:before="220"/>
        <w:ind w:firstLine="540"/>
        <w:jc w:val="both"/>
      </w:pPr>
      <w:r>
        <w:t>электронные образы (скан-копии) документов, подтверждающих законность владения контролируемым лицом утраченной продукцией (утраченными товарами) (при их наличии);</w:t>
      </w:r>
    </w:p>
    <w:p w:rsidR="00FE067E" w:rsidRDefault="00FE067E">
      <w:pPr>
        <w:pStyle w:val="ConsPlusNormal"/>
        <w:spacing w:before="220"/>
        <w:ind w:firstLine="540"/>
        <w:jc w:val="both"/>
      </w:pPr>
      <w:r>
        <w:t>электронные образы (скан-копии) документов (расчетов), подтверждающих себестоимость утраченной продукции (утраченных товаров) или аналогичной продукции (товаров) (при их наличии).</w:t>
      </w:r>
    </w:p>
    <w:p w:rsidR="00FE067E" w:rsidRDefault="00FE067E">
      <w:pPr>
        <w:pStyle w:val="ConsPlusNormal"/>
        <w:spacing w:before="220"/>
        <w:ind w:firstLine="540"/>
        <w:jc w:val="both"/>
      </w:pPr>
      <w:r>
        <w:t>Заявление от организации, направляемое в электронном виде по электронной почте, подписывается квалифицированной электронной подписью. Заявление от гражданина, направляемое в электронном виде по электронной почте, подписывается простой электронной подписью.</w:t>
      </w:r>
    </w:p>
    <w:p w:rsidR="00FE067E" w:rsidRDefault="00FE067E">
      <w:pPr>
        <w:pStyle w:val="ConsPlusNormal"/>
        <w:spacing w:before="220"/>
        <w:ind w:firstLine="540"/>
        <w:jc w:val="both"/>
      </w:pPr>
      <w:r>
        <w:t>В случае направления заявления в электронном виде с использованием официального сайта контрольного (надзорного) органа в информационно-телекоммуникационной сети "Интернет" или информационной системы контрольного (надзорного) органа вид используемой электронной подписи определяется контрольным (надзорным) органом.</w:t>
      </w:r>
    </w:p>
    <w:p w:rsidR="00FE067E" w:rsidRDefault="00FE067E">
      <w:pPr>
        <w:pStyle w:val="ConsPlusNormal"/>
        <w:spacing w:before="220"/>
        <w:ind w:firstLine="540"/>
        <w:jc w:val="both"/>
      </w:pPr>
      <w:r>
        <w:t>Заявление о возмещении стоимости утраченной продукции (утраченных товаров) может быть направлено в течение 3 месяцев со дня составления контрольным (надзорным) органом акта выездной проверки.</w:t>
      </w:r>
    </w:p>
    <w:p w:rsidR="00FE067E" w:rsidRDefault="00FE067E">
      <w:pPr>
        <w:pStyle w:val="ConsPlusNormal"/>
        <w:spacing w:before="220"/>
        <w:ind w:firstLine="540"/>
        <w:jc w:val="both"/>
      </w:pPr>
      <w:r>
        <w:t>5. Для решения вопросов, связанных с возмещением стоимости утраченной продукции (утраченных товаров), руководитель контрольного (надзорного) органа создает комиссию и принимает меры по обеспечению ее деятельности.</w:t>
      </w:r>
    </w:p>
    <w:p w:rsidR="00FE067E" w:rsidRDefault="00FE067E">
      <w:pPr>
        <w:pStyle w:val="ConsPlusNormal"/>
        <w:spacing w:before="220"/>
        <w:ind w:firstLine="540"/>
        <w:jc w:val="both"/>
      </w:pPr>
      <w:r>
        <w:t>Комиссия создается на постоянной основе или в каждом случае поступления заявления о возмещении стоимости утраченной продукции (утраченных товаров).</w:t>
      </w:r>
    </w:p>
    <w:p w:rsidR="00FE067E" w:rsidRDefault="00FE067E">
      <w:pPr>
        <w:pStyle w:val="ConsPlusNormal"/>
        <w:spacing w:before="220"/>
        <w:ind w:firstLine="540"/>
        <w:jc w:val="both"/>
      </w:pPr>
      <w:r>
        <w:t>Деятельность комиссии осуществляется в соответствии с законодательством Российской Федерации, настоящими Правилами и положением о комиссии, утверждаемым руководителем контрольного (надзорного) органа.</w:t>
      </w:r>
    </w:p>
    <w:p w:rsidR="00FE067E" w:rsidRDefault="00FE067E">
      <w:pPr>
        <w:pStyle w:val="ConsPlusNormal"/>
        <w:spacing w:before="220"/>
        <w:ind w:firstLine="540"/>
        <w:jc w:val="both"/>
      </w:pPr>
      <w:r>
        <w:t xml:space="preserve">Заявление о возмещении стоимости утраченной продукции (утраченных товаров) </w:t>
      </w:r>
      <w:r>
        <w:lastRenderedPageBreak/>
        <w:t xml:space="preserve">рассматривается комиссией в течение месяца со дня поступления в контрольный (надзорный) орган документов, указанных в </w:t>
      </w:r>
      <w:hyperlink w:anchor="P35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FE067E" w:rsidRDefault="00FE067E">
      <w:pPr>
        <w:pStyle w:val="ConsPlusNormal"/>
        <w:spacing w:before="220"/>
        <w:ind w:firstLine="540"/>
        <w:jc w:val="both"/>
      </w:pPr>
      <w:r>
        <w:t>Комиссия рассматривает заявление и документы, представленные контролируемым лицом в контрольный (надзорный) орган, а также иные документы, в том числе полученные от специалистов и подразделений контрольного (надзорного) органа и (или) от экспертных комиссий (экспертов) и других учреждений и организаций по запросам (обращениям) комиссии или контрольного (надзорного) органа.</w:t>
      </w:r>
    </w:p>
    <w:p w:rsidR="00FE067E" w:rsidRDefault="00FE067E">
      <w:pPr>
        <w:pStyle w:val="ConsPlusNormal"/>
        <w:spacing w:before="220"/>
        <w:ind w:firstLine="540"/>
        <w:jc w:val="both"/>
      </w:pPr>
      <w:r>
        <w:t>Порядок рассмотрения комиссией вопросов, связанных с возмещением стоимости утраченной продукции (утраченных товаров), определяется положением о комиссии.</w:t>
      </w:r>
    </w:p>
    <w:p w:rsidR="00FE067E" w:rsidRDefault="00FE067E">
      <w:pPr>
        <w:pStyle w:val="ConsPlusNormal"/>
        <w:spacing w:before="220"/>
        <w:ind w:firstLine="540"/>
        <w:jc w:val="both"/>
      </w:pPr>
      <w:r>
        <w:t>6. По результатам рассмотрения вопросов, связанных с возмещением стоимости утраченной продукции (утраченных товаров), комиссией принимается решение о возмещении стоимости утраченной продукции (утраченных товаров), в котором указывается размер возмещения стоимости утраченной продукции (утраченных товаров), либо об отказе в возмещении стоимости утраченной продукции (утраченных товаров).</w:t>
      </w:r>
    </w:p>
    <w:p w:rsidR="00FE067E" w:rsidRDefault="00FE067E">
      <w:pPr>
        <w:pStyle w:val="ConsPlusNormal"/>
        <w:spacing w:before="220"/>
        <w:ind w:firstLine="540"/>
        <w:jc w:val="both"/>
      </w:pPr>
      <w:r>
        <w:t>7. Решение о возмещении стоимости утраченной продукции (утраченных товаров) направляется контролируемому лицу по электронной почте или через ведомственную информационную систему в течение 2 дней со дня принятия такого решения.</w:t>
      </w:r>
    </w:p>
    <w:p w:rsidR="00FE067E" w:rsidRDefault="00FE067E">
      <w:pPr>
        <w:pStyle w:val="ConsPlusNormal"/>
        <w:spacing w:before="220"/>
        <w:ind w:firstLine="540"/>
        <w:jc w:val="both"/>
      </w:pPr>
      <w:r>
        <w:t>В случае принятия комиссией решения об отказе в возмещении стоимости утраченной продукции (утраченных товаров) контролируемому лицу в течение 2 дней со дня принятия такого решения контрольным (надзорным) органом направляется извещение по электронной почте или через ведомственную информационную систему с указанием причин отказа.</w:t>
      </w:r>
    </w:p>
    <w:p w:rsidR="00FE067E" w:rsidRDefault="00FE067E">
      <w:pPr>
        <w:pStyle w:val="ConsPlusNormal"/>
        <w:spacing w:before="220"/>
        <w:ind w:firstLine="540"/>
        <w:jc w:val="both"/>
      </w:pPr>
      <w:r>
        <w:t>8. Возмещение стоимости утраченной продукции (утраченных товаров) осуществляется в течение 10 дней со дня принятия комиссией решения о возмещении стоимости утраченной продукции (утраченных товаров) путем перечисления денежных средств по реквизитам банковского счета, указанным контролируемым лицом в заявлении о возмещении стоимости утраченной продукции (утраченных товаров).</w:t>
      </w:r>
    </w:p>
    <w:p w:rsidR="00FE067E" w:rsidRDefault="00FE067E">
      <w:pPr>
        <w:pStyle w:val="ConsPlusNormal"/>
        <w:spacing w:before="220"/>
        <w:ind w:firstLine="540"/>
        <w:jc w:val="both"/>
      </w:pPr>
      <w:r>
        <w:t>9. Решение о возмещении стоимости утраченной продукции (утраченных товаров) в случае несогласия контролируемого лица со стоимостью утраченной продукции (утраченных товаров), определенной контрольным (надзорным) органом, а также решение об отказе в возмещении стоимости утраченной продукции (утраченных товаров) может быть обжаловано в судебном порядке.</w:t>
      </w:r>
    </w:p>
    <w:p w:rsidR="00FE067E" w:rsidRDefault="00FE067E">
      <w:pPr>
        <w:pStyle w:val="ConsPlusNormal"/>
        <w:jc w:val="both"/>
      </w:pPr>
    </w:p>
    <w:p w:rsidR="00FE067E" w:rsidRDefault="00FE067E">
      <w:pPr>
        <w:pStyle w:val="ConsPlusNormal"/>
        <w:jc w:val="both"/>
      </w:pPr>
    </w:p>
    <w:p w:rsidR="00FE067E" w:rsidRDefault="00FE06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37F8" w:rsidRDefault="003837F8">
      <w:bookmarkStart w:id="2" w:name="_GoBack"/>
      <w:bookmarkEnd w:id="2"/>
    </w:p>
    <w:sectPr w:rsidR="003837F8" w:rsidSect="00F4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7E"/>
    <w:rsid w:val="003837F8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C470B-FEE6-42CF-85C4-5D7FC2A8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0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06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3BC803AEF9F09669456013FEA283DEE593CAF0F87935E8F06A9603A35D1F4CF12D41A8D289AA4B60BF9DA6A42C5CF19BD38BBBDC570E94kFmAM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2021-08-20T12:38:00Z</dcterms:created>
  <dcterms:modified xsi:type="dcterms:W3CDTF">2021-08-20T12:39:00Z</dcterms:modified>
</cp:coreProperties>
</file>